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4"/>
          <w:szCs w:val="34"/>
          <w:rtl w:val="0"/>
        </w:rPr>
        <w:t xml:space="preserve">Zamierzenia dydaktyczno- wychowawcze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4"/>
          <w:szCs w:val="34"/>
          <w:rtl w:val="0"/>
        </w:rPr>
        <w:t xml:space="preserve">Oddział Fioletowy/ Marzec 2026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W teatrze i kinie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 pojęciami. „wstyd" i „trema" oraz ze sposobami radzenia sobie z trema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ekspresji teatralnej i umiejętności wcielania się w rolę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umiejętności rozróżniania emocji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wprowadzenie litery z, Z,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umiejętności sylabizowania i głoskowania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 różnymi rodzajami zegarów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przypomnienie nominałów polskich monet i banknotów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umiejętności stosowania liczebników porządkowych i orientacji w przestrzeni,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operowania pieniędzmi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poszerzanie wiedzy na temat powstawania filmów przyrodniczych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umiejętności koncentracji uwagi </w:t>
      </w:r>
    </w:p>
    <w:p w:rsidR="00000000" w:rsidDel="00000000" w:rsidP="00000000" w:rsidRDefault="00000000" w:rsidRPr="00000000" w14:paraId="00000010">
      <w:pPr>
        <w:ind w:left="7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Marcowa pogoda 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poznanie słownictwa związanego z pogodą w j. angielskim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umiejętności posługiwania się pojęciami zjawisk pogodowych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odpowiedzialnej postawy w różnych sytuacjach życiowych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wprowadzenie litery g, G, 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słuchu fonemowego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wzbogacanie słownictwa o przysłowie „W marcu jak w garncu",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utrwalenie wiedzy na temat nominałów na monetach i banknotach, 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umiejętności wybierania stroju do odpowiedniej pogody, 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logicznego myślenia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wiedzy o ptakach zimujących w Polsce oraz powracających z ciepłych krajów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utrwalanie nazw kontynentów, 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poszerzanie wiedzy na temat budzenia się zwierząt ze snu zimowego</w:t>
      </w:r>
    </w:p>
    <w:p w:rsidR="00000000" w:rsidDel="00000000" w:rsidP="00000000" w:rsidRDefault="00000000" w:rsidRPr="00000000" w14:paraId="0000001E">
      <w:pPr>
        <w:ind w:left="7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W wiosennym ogrodzie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poszerzanie wiedzy na temat roślin ogrodowych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umiejętności położenia przedmiotów w przestrzeni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umiejętności dostrzegania i celebrowania własnych sukcesów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wprowadzenie litery c, C, 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pisania i czytania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umiejętności radzenia sobie w trudnych sytuacji, w tym z porażką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ze znakiem równości, doskonalenie umiejętności rachowania i mierzenia, 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gotowości do podejmowania nowych wyzwań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utrwalenie wiedzy na temat uprawy i pielęgnacji roślin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kształcenie wrażliwości na piękno przyrody wiosną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umiejętności fair play w grach i zabawach</w:t>
      </w:r>
    </w:p>
    <w:p w:rsidR="00000000" w:rsidDel="00000000" w:rsidP="00000000" w:rsidRDefault="00000000" w:rsidRPr="00000000" w14:paraId="0000002B">
      <w:pPr>
        <w:ind w:left="720" w:firstLine="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Jem zdrowo 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poszerzenie informacji na temat rodzynek i badanie ich wszystkimi zmysłami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umiejętności kodowania i odczytywania symboli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świadomości oraz umiejętności wyrażania swoich preferencji żywieniowych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utrwalenie nazw lokali i instytucji gastronomicznych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czytania i pisania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kreatywności i umiejętności pracy w grupie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ze znakiem dodawania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przeliczania i dodawania, kształtowanie zdrowych nawyków żywieniowych</w:t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 piramidą zdrowego żywienia i talerzem zdrowego żywienia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klasyfikowania produktów spożywczych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manualnych </w:t>
      </w:r>
    </w:p>
    <w:p w:rsidR="00000000" w:rsidDel="00000000" w:rsidP="00000000" w:rsidRDefault="00000000" w:rsidRPr="00000000" w14:paraId="00000038">
      <w:pPr>
        <w:ind w:left="720" w:firstLine="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